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FA895" w14:textId="77777777" w:rsidR="00D41C0A" w:rsidRDefault="00E47307" w:rsidP="00D41C0A">
      <w:pPr>
        <w:ind w:left="-567" w:right="-858"/>
      </w:pPr>
      <w:r w:rsidRPr="009B0A96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>Souper-spectacle « </w:t>
      </w:r>
      <w:r w:rsidR="00D41C0A" w:rsidRPr="009B0A96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>Chansonnier</w:t>
      </w:r>
      <w:r w:rsidRPr="009B0A96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> </w:t>
      </w:r>
      <w:r w:rsidR="00FC7C9B" w:rsidRPr="009B0A96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>» St</w:t>
      </w:r>
      <w:r w:rsidR="00D41C0A" w:rsidRPr="009B0A96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>-Valentin</w:t>
      </w:r>
      <w:r>
        <w:rPr>
          <w:rFonts w:ascii="Tahoma" w:hAnsi="Tahoma" w:cs="Tahoma"/>
          <w:b/>
          <w:bCs/>
          <w:lang w:val="fr-FR"/>
        </w:rPr>
        <w:t> </w:t>
      </w:r>
      <w:r w:rsidR="00D41C0A">
        <w:rPr>
          <w:rFonts w:ascii="Tahoma" w:hAnsi="Tahoma" w:cs="Tahoma"/>
          <w:b/>
          <w:bCs/>
          <w:lang w:val="fr-FR"/>
        </w:rPr>
        <w:t xml:space="preserve"> </w:t>
      </w:r>
      <w:r>
        <w:rPr>
          <w:rFonts w:ascii="Tahoma" w:hAnsi="Tahoma" w:cs="Tahoma"/>
          <w:b/>
          <w:bCs/>
          <w:lang w:val="fr-FR"/>
        </w:rPr>
        <w:t> </w:t>
      </w:r>
      <w:r>
        <w:rPr>
          <w:rFonts w:ascii="Tahoma" w:hAnsi="Tahoma" w:cs="Tahoma"/>
          <w:b/>
          <w:bCs/>
        </w:rPr>
        <w:t> </w:t>
      </w:r>
      <w:r>
        <w:t xml:space="preserve">   </w:t>
      </w:r>
      <w:r>
        <w:rPr>
          <w:noProof/>
        </w:rPr>
        <w:drawing>
          <wp:inline distT="0" distB="0" distL="0" distR="0" wp14:anchorId="5F70DADC" wp14:editId="07891CF1">
            <wp:extent cx="1344058" cy="914400"/>
            <wp:effectExtent l="19050" t="0" r="8492" b="0"/>
            <wp:docPr id="2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5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D35570" w14:textId="77777777" w:rsidR="00E47307" w:rsidRDefault="00E47307" w:rsidP="00E47307">
      <w:pPr>
        <w:ind w:left="-567" w:right="-858"/>
        <w:rPr>
          <w:rFonts w:ascii="Times New Roman" w:hAnsi="Times New Roman"/>
          <w:b/>
          <w:bCs/>
          <w:i/>
          <w:iCs/>
          <w:color w:val="1F497D"/>
        </w:rPr>
      </w:pPr>
    </w:p>
    <w:p w14:paraId="1B818687" w14:textId="77777777" w:rsidR="00E47307" w:rsidRDefault="00E47307" w:rsidP="00E47307">
      <w:pPr>
        <w:ind w:left="-567" w:right="-858"/>
        <w:rPr>
          <w:b/>
          <w:bCs/>
          <w:i/>
          <w:iCs/>
          <w:color w:val="1F497D"/>
        </w:rPr>
      </w:pPr>
    </w:p>
    <w:p w14:paraId="53129E8A" w14:textId="26F70831" w:rsidR="00E47307" w:rsidRPr="009B0A96" w:rsidRDefault="00E47307" w:rsidP="00E47307">
      <w:pPr>
        <w:ind w:left="-567" w:right="-858"/>
        <w:rPr>
          <w:color w:val="1F497D"/>
          <w:sz w:val="24"/>
          <w:szCs w:val="24"/>
        </w:rPr>
      </w:pPr>
      <w:r w:rsidRPr="009B0A96">
        <w:rPr>
          <w:b/>
          <w:bCs/>
          <w:i/>
          <w:iCs/>
          <w:sz w:val="24"/>
          <w:szCs w:val="24"/>
        </w:rPr>
        <w:t>Quand:</w:t>
      </w:r>
      <w:r w:rsidRPr="009B0A96">
        <w:rPr>
          <w:color w:val="1F497D"/>
          <w:sz w:val="24"/>
          <w:szCs w:val="24"/>
        </w:rPr>
        <w:t xml:space="preserve">  </w:t>
      </w:r>
      <w:r w:rsidR="00F75BAA">
        <w:rPr>
          <w:color w:val="1F497D"/>
          <w:sz w:val="24"/>
          <w:szCs w:val="24"/>
        </w:rPr>
        <w:t>Vendredi</w:t>
      </w:r>
      <w:r w:rsidR="00FC7C9B" w:rsidRPr="009B0A96">
        <w:rPr>
          <w:color w:val="1F497D"/>
          <w:sz w:val="24"/>
          <w:szCs w:val="24"/>
        </w:rPr>
        <w:t xml:space="preserve"> le</w:t>
      </w:r>
      <w:r w:rsidR="00851D0A" w:rsidRPr="009B0A96">
        <w:rPr>
          <w:color w:val="1F497D"/>
          <w:sz w:val="24"/>
          <w:szCs w:val="24"/>
        </w:rPr>
        <w:t xml:space="preserve"> 1</w:t>
      </w:r>
      <w:r w:rsidR="00F75BAA">
        <w:rPr>
          <w:color w:val="1F497D"/>
          <w:sz w:val="24"/>
          <w:szCs w:val="24"/>
        </w:rPr>
        <w:t>4</w:t>
      </w:r>
      <w:r w:rsidR="00851D0A" w:rsidRPr="009B0A96">
        <w:rPr>
          <w:color w:val="1F497D"/>
          <w:sz w:val="24"/>
          <w:szCs w:val="24"/>
        </w:rPr>
        <w:t xml:space="preserve"> février </w:t>
      </w:r>
      <w:r w:rsidR="00FC7C9B" w:rsidRPr="009B0A96">
        <w:rPr>
          <w:color w:val="1F497D"/>
          <w:sz w:val="24"/>
          <w:szCs w:val="24"/>
        </w:rPr>
        <w:t>20</w:t>
      </w:r>
      <w:r w:rsidR="00F75BAA">
        <w:rPr>
          <w:color w:val="1F497D"/>
          <w:sz w:val="24"/>
          <w:szCs w:val="24"/>
        </w:rPr>
        <w:t>20</w:t>
      </w:r>
      <w:r w:rsidR="00FC7C9B" w:rsidRPr="009B0A96">
        <w:rPr>
          <w:color w:val="1F497D"/>
          <w:sz w:val="24"/>
          <w:szCs w:val="24"/>
        </w:rPr>
        <w:t>, Arrivée</w:t>
      </w:r>
      <w:r w:rsidRPr="009B0A96">
        <w:rPr>
          <w:color w:val="1F497D"/>
          <w:sz w:val="24"/>
          <w:szCs w:val="24"/>
        </w:rPr>
        <w:t> : 1</w:t>
      </w:r>
      <w:r w:rsidR="00CB6B62">
        <w:rPr>
          <w:color w:val="1F497D"/>
          <w:sz w:val="24"/>
          <w:szCs w:val="24"/>
        </w:rPr>
        <w:t>8</w:t>
      </w:r>
      <w:r w:rsidRPr="009B0A96">
        <w:rPr>
          <w:color w:val="1F497D"/>
          <w:sz w:val="24"/>
          <w:szCs w:val="24"/>
        </w:rPr>
        <w:t>h</w:t>
      </w:r>
      <w:r w:rsidR="00CB6B62">
        <w:rPr>
          <w:color w:val="1F497D"/>
          <w:sz w:val="24"/>
          <w:szCs w:val="24"/>
        </w:rPr>
        <w:t>0</w:t>
      </w:r>
      <w:r w:rsidRPr="009B0A96">
        <w:rPr>
          <w:color w:val="1F497D"/>
          <w:sz w:val="24"/>
          <w:szCs w:val="24"/>
        </w:rPr>
        <w:t xml:space="preserve">0, spectacle : </w:t>
      </w:r>
      <w:r w:rsidR="004F1F6B" w:rsidRPr="009B0A96">
        <w:rPr>
          <w:color w:val="1F497D"/>
          <w:sz w:val="24"/>
          <w:szCs w:val="24"/>
        </w:rPr>
        <w:t>1</w:t>
      </w:r>
      <w:r w:rsidR="00CB6B62">
        <w:rPr>
          <w:color w:val="1F497D"/>
          <w:sz w:val="24"/>
          <w:szCs w:val="24"/>
        </w:rPr>
        <w:t>9</w:t>
      </w:r>
      <w:bookmarkStart w:id="0" w:name="_GoBack"/>
      <w:bookmarkEnd w:id="0"/>
      <w:r w:rsidR="004F1F6B" w:rsidRPr="009B0A96">
        <w:rPr>
          <w:color w:val="1F497D"/>
          <w:sz w:val="24"/>
          <w:szCs w:val="24"/>
        </w:rPr>
        <w:t>h</w:t>
      </w:r>
      <w:r w:rsidR="007F184B" w:rsidRPr="009B0A96">
        <w:rPr>
          <w:color w:val="1F497D"/>
          <w:sz w:val="24"/>
          <w:szCs w:val="24"/>
        </w:rPr>
        <w:t>00</w:t>
      </w:r>
      <w:r w:rsidRPr="009B0A96">
        <w:rPr>
          <w:color w:val="1F497D"/>
          <w:sz w:val="24"/>
          <w:szCs w:val="24"/>
        </w:rPr>
        <w:t xml:space="preserve"> </w:t>
      </w:r>
    </w:p>
    <w:p w14:paraId="0C590880" w14:textId="77777777" w:rsidR="00D427AF" w:rsidRPr="009B0A96" w:rsidRDefault="00D427AF" w:rsidP="00E47307">
      <w:pPr>
        <w:ind w:left="-567" w:right="-858"/>
        <w:rPr>
          <w:rFonts w:ascii="Times New Roman" w:hAnsi="Times New Roman"/>
          <w:sz w:val="24"/>
          <w:szCs w:val="24"/>
        </w:rPr>
      </w:pPr>
    </w:p>
    <w:p w14:paraId="4EA7CD59" w14:textId="77777777" w:rsidR="00E47307" w:rsidRPr="009B0A96" w:rsidRDefault="00E47307" w:rsidP="00E47307">
      <w:pPr>
        <w:ind w:left="-567" w:right="-858"/>
        <w:rPr>
          <w:color w:val="1F497D"/>
          <w:sz w:val="24"/>
          <w:szCs w:val="24"/>
        </w:rPr>
      </w:pPr>
      <w:r w:rsidRPr="009B0A96">
        <w:rPr>
          <w:b/>
          <w:bCs/>
          <w:i/>
          <w:iCs/>
          <w:sz w:val="24"/>
          <w:szCs w:val="24"/>
        </w:rPr>
        <w:t>Quoi:</w:t>
      </w:r>
      <w:r w:rsidR="00851D0A" w:rsidRPr="009B0A96">
        <w:rPr>
          <w:color w:val="1F497D"/>
          <w:sz w:val="24"/>
          <w:szCs w:val="24"/>
        </w:rPr>
        <w:t xml:space="preserve">   Souper spectacle </w:t>
      </w:r>
      <w:r w:rsidR="009B0A96" w:rsidRPr="009B0A96">
        <w:rPr>
          <w:color w:val="1F497D"/>
          <w:sz w:val="24"/>
          <w:szCs w:val="24"/>
        </w:rPr>
        <w:t>« à la carte »</w:t>
      </w:r>
      <w:r w:rsidR="00722856" w:rsidRPr="009B0A96">
        <w:rPr>
          <w:color w:val="1F497D"/>
          <w:sz w:val="24"/>
          <w:szCs w:val="24"/>
        </w:rPr>
        <w:t xml:space="preserve"> avec le chansonnier </w:t>
      </w:r>
      <w:r w:rsidR="009B0A96" w:rsidRPr="009B0A96">
        <w:rPr>
          <w:color w:val="1F497D"/>
          <w:sz w:val="24"/>
          <w:szCs w:val="24"/>
        </w:rPr>
        <w:t>R</w:t>
      </w:r>
      <w:r w:rsidR="00F01484">
        <w:rPr>
          <w:color w:val="1F497D"/>
          <w:sz w:val="24"/>
          <w:szCs w:val="24"/>
        </w:rPr>
        <w:t>oberto</w:t>
      </w:r>
      <w:r w:rsidR="009B0A96" w:rsidRPr="009B0A96">
        <w:rPr>
          <w:color w:val="1F497D"/>
          <w:sz w:val="24"/>
          <w:szCs w:val="24"/>
        </w:rPr>
        <w:t>.</w:t>
      </w:r>
    </w:p>
    <w:p w14:paraId="167DA7AD" w14:textId="77777777" w:rsidR="00E47307" w:rsidRPr="009B0A96" w:rsidRDefault="009B0A96" w:rsidP="00851D0A">
      <w:pPr>
        <w:pStyle w:val="Paragraphedeliste"/>
        <w:numPr>
          <w:ilvl w:val="0"/>
          <w:numId w:val="3"/>
        </w:numPr>
        <w:ind w:right="-858"/>
        <w:rPr>
          <w:rFonts w:ascii="Calibri" w:hAnsi="Calibri"/>
          <w:i/>
          <w:color w:val="1F497D"/>
        </w:rPr>
      </w:pPr>
      <w:r w:rsidRPr="009B0A96">
        <w:rPr>
          <w:i/>
          <w:color w:val="1F497D"/>
        </w:rPr>
        <w:t>11 choix d’entrée</w:t>
      </w:r>
    </w:p>
    <w:p w14:paraId="6D96513E" w14:textId="77777777" w:rsidR="00E47307" w:rsidRPr="009B0A96" w:rsidRDefault="009B0A96" w:rsidP="00E47307">
      <w:pPr>
        <w:pStyle w:val="Paragraphedeliste"/>
        <w:numPr>
          <w:ilvl w:val="0"/>
          <w:numId w:val="3"/>
        </w:numPr>
        <w:ind w:right="-858"/>
        <w:rPr>
          <w:rFonts w:ascii="Calibri" w:hAnsi="Calibri"/>
          <w:i/>
          <w:color w:val="1F497D"/>
        </w:rPr>
      </w:pPr>
      <w:r w:rsidRPr="009B0A96">
        <w:rPr>
          <w:i/>
          <w:color w:val="1F497D"/>
        </w:rPr>
        <w:t>7 choix de plats principaux</w:t>
      </w:r>
      <w:r w:rsidR="00E47307" w:rsidRPr="009B0A96">
        <w:rPr>
          <w:i/>
          <w:color w:val="1F497D"/>
        </w:rPr>
        <w:t>.</w:t>
      </w:r>
    </w:p>
    <w:p w14:paraId="3AB7969C" w14:textId="77777777" w:rsidR="00E47307" w:rsidRPr="009B0A96" w:rsidRDefault="009B0A96" w:rsidP="00E47307">
      <w:pPr>
        <w:pStyle w:val="Paragraphedeliste"/>
        <w:numPr>
          <w:ilvl w:val="0"/>
          <w:numId w:val="3"/>
        </w:numPr>
        <w:ind w:right="-858"/>
        <w:rPr>
          <w:rFonts w:ascii="Calibri" w:hAnsi="Calibri"/>
          <w:i/>
          <w:color w:val="1F497D"/>
        </w:rPr>
      </w:pPr>
      <w:r w:rsidRPr="009B0A96">
        <w:rPr>
          <w:i/>
          <w:color w:val="1F497D"/>
        </w:rPr>
        <w:t>4 choix de dessert</w:t>
      </w:r>
      <w:r w:rsidR="00E47307" w:rsidRPr="009B0A96">
        <w:rPr>
          <w:i/>
          <w:color w:val="1F497D"/>
        </w:rPr>
        <w:t>, café, thé.</w:t>
      </w:r>
    </w:p>
    <w:p w14:paraId="3019A57B" w14:textId="77777777" w:rsidR="00D427AF" w:rsidRPr="009B0A96" w:rsidRDefault="00D427AF" w:rsidP="00D427AF">
      <w:pPr>
        <w:ind w:right="-858"/>
        <w:rPr>
          <w:color w:val="1F497D"/>
          <w:sz w:val="24"/>
          <w:szCs w:val="24"/>
        </w:rPr>
      </w:pPr>
    </w:p>
    <w:p w14:paraId="62EE2C1C" w14:textId="77777777" w:rsidR="00D427AF" w:rsidRPr="009B0A96" w:rsidRDefault="00E47307" w:rsidP="00E47307">
      <w:pPr>
        <w:ind w:left="-567" w:right="-858"/>
        <w:rPr>
          <w:b/>
          <w:color w:val="FF0000"/>
          <w:sz w:val="24"/>
          <w:szCs w:val="24"/>
          <w:u w:val="single"/>
        </w:rPr>
      </w:pPr>
      <w:r w:rsidRPr="009B0A96">
        <w:rPr>
          <w:b/>
          <w:bCs/>
          <w:i/>
          <w:iCs/>
          <w:sz w:val="24"/>
          <w:szCs w:val="24"/>
        </w:rPr>
        <w:t>Coût:</w:t>
      </w:r>
      <w:r w:rsidRPr="009B0A96">
        <w:rPr>
          <w:color w:val="1F497D"/>
          <w:sz w:val="24"/>
          <w:szCs w:val="24"/>
        </w:rPr>
        <w:t xml:space="preserve">  </w:t>
      </w:r>
      <w:r w:rsidR="00D41C0A" w:rsidRPr="009B0A96">
        <w:rPr>
          <w:color w:val="1F497D"/>
          <w:sz w:val="24"/>
          <w:szCs w:val="24"/>
        </w:rPr>
        <w:t xml:space="preserve">Vous payez le repas de votre choix et le club de l’amitié vous remettra un montant de $15 par </w:t>
      </w:r>
      <w:r w:rsidR="009B0A96" w:rsidRPr="009B0A96">
        <w:rPr>
          <w:color w:val="1F497D"/>
          <w:sz w:val="24"/>
          <w:szCs w:val="24"/>
        </w:rPr>
        <w:t>personne à</w:t>
      </w:r>
      <w:r w:rsidR="00D41C0A" w:rsidRPr="009B0A96">
        <w:rPr>
          <w:color w:val="1F497D"/>
          <w:sz w:val="24"/>
          <w:szCs w:val="24"/>
        </w:rPr>
        <w:t xml:space="preserve"> votre arrivée</w:t>
      </w:r>
      <w:r w:rsidRPr="009B0A96">
        <w:rPr>
          <w:color w:val="1F497D"/>
          <w:sz w:val="24"/>
          <w:szCs w:val="24"/>
        </w:rPr>
        <w:t xml:space="preserve">; </w:t>
      </w:r>
      <w:r w:rsidR="00851D0A" w:rsidRPr="009B0A96">
        <w:rPr>
          <w:b/>
          <w:color w:val="FF0000"/>
          <w:sz w:val="24"/>
          <w:szCs w:val="24"/>
          <w:u w:val="single"/>
        </w:rPr>
        <w:t xml:space="preserve">vous pouvez </w:t>
      </w:r>
      <w:r w:rsidR="00B47100" w:rsidRPr="009B0A96">
        <w:rPr>
          <w:b/>
          <w:color w:val="FF0000"/>
          <w:sz w:val="24"/>
          <w:szCs w:val="24"/>
          <w:u w:val="single"/>
        </w:rPr>
        <w:t>apporter votre</w:t>
      </w:r>
      <w:r w:rsidR="00851D0A" w:rsidRPr="009B0A96">
        <w:rPr>
          <w:b/>
          <w:color w:val="FF0000"/>
          <w:sz w:val="24"/>
          <w:szCs w:val="24"/>
          <w:u w:val="single"/>
        </w:rPr>
        <w:t xml:space="preserve"> bière ou votre vin</w:t>
      </w:r>
    </w:p>
    <w:p w14:paraId="661F1280" w14:textId="77777777" w:rsidR="00E47307" w:rsidRPr="009B0A96" w:rsidRDefault="00E47307" w:rsidP="00E47307">
      <w:pPr>
        <w:ind w:left="-567" w:right="-858"/>
        <w:rPr>
          <w:color w:val="1F497D"/>
          <w:sz w:val="24"/>
          <w:szCs w:val="24"/>
        </w:rPr>
      </w:pPr>
      <w:r w:rsidRPr="009B0A96">
        <w:rPr>
          <w:sz w:val="24"/>
          <w:szCs w:val="24"/>
        </w:rPr>
        <w:br/>
      </w:r>
      <w:r w:rsidRPr="009B0A96">
        <w:rPr>
          <w:b/>
          <w:bCs/>
          <w:i/>
          <w:iCs/>
          <w:sz w:val="24"/>
          <w:szCs w:val="24"/>
        </w:rPr>
        <w:t>Où:</w:t>
      </w:r>
      <w:r w:rsidRPr="009B0A96">
        <w:rPr>
          <w:color w:val="1F497D"/>
          <w:sz w:val="24"/>
          <w:szCs w:val="24"/>
        </w:rPr>
        <w:t xml:space="preserve">  Au restaurant </w:t>
      </w:r>
      <w:r w:rsidR="009B0A96" w:rsidRPr="009B0A96">
        <w:rPr>
          <w:color w:val="1F497D"/>
          <w:sz w:val="24"/>
          <w:szCs w:val="24"/>
        </w:rPr>
        <w:t>Paragon,</w:t>
      </w:r>
      <w:r w:rsidR="00851D0A" w:rsidRPr="009B0A96">
        <w:rPr>
          <w:color w:val="1F497D"/>
          <w:sz w:val="24"/>
          <w:szCs w:val="24"/>
        </w:rPr>
        <w:t xml:space="preserve"> 313 rue Notre-Dame, Repentigny, </w:t>
      </w:r>
      <w:r w:rsidR="009B0A96">
        <w:rPr>
          <w:color w:val="1F497D"/>
          <w:sz w:val="24"/>
          <w:szCs w:val="24"/>
        </w:rPr>
        <w:t>450-581-4000</w:t>
      </w:r>
    </w:p>
    <w:p w14:paraId="51159AA8" w14:textId="77777777" w:rsidR="00851D0A" w:rsidRPr="009B0A96" w:rsidRDefault="00851D0A" w:rsidP="00D41C0A">
      <w:pPr>
        <w:ind w:right="-858"/>
        <w:rPr>
          <w:color w:val="1F497D"/>
          <w:sz w:val="24"/>
          <w:szCs w:val="24"/>
        </w:rPr>
      </w:pPr>
    </w:p>
    <w:p w14:paraId="44DAF6EC" w14:textId="7AF83C79" w:rsidR="00E47307" w:rsidRPr="009B0A96" w:rsidRDefault="00E47307" w:rsidP="00E47307">
      <w:pPr>
        <w:ind w:left="-567" w:right="-858"/>
        <w:rPr>
          <w:color w:val="1F497D"/>
          <w:sz w:val="24"/>
          <w:szCs w:val="24"/>
        </w:rPr>
      </w:pPr>
      <w:r w:rsidRPr="009B0A96">
        <w:rPr>
          <w:b/>
          <w:bCs/>
          <w:i/>
          <w:iCs/>
          <w:sz w:val="24"/>
          <w:szCs w:val="24"/>
        </w:rPr>
        <w:t>Note</w:t>
      </w:r>
      <w:r w:rsidRPr="009B0A96">
        <w:rPr>
          <w:b/>
          <w:bCs/>
          <w:i/>
          <w:iCs/>
          <w:color w:val="1F497D"/>
          <w:sz w:val="24"/>
          <w:szCs w:val="24"/>
        </w:rPr>
        <w:t xml:space="preserve"> </w:t>
      </w:r>
      <w:r w:rsidRPr="009B0A96">
        <w:rPr>
          <w:b/>
          <w:bCs/>
          <w:i/>
          <w:iCs/>
          <w:sz w:val="24"/>
          <w:szCs w:val="24"/>
        </w:rPr>
        <w:t>1:</w:t>
      </w:r>
      <w:r w:rsidRPr="009B0A96">
        <w:rPr>
          <w:color w:val="1F497D"/>
          <w:sz w:val="24"/>
          <w:szCs w:val="24"/>
        </w:rPr>
        <w:t xml:space="preserve">   </w:t>
      </w:r>
      <w:r w:rsidR="00D41C0A" w:rsidRPr="009B0A96">
        <w:rPr>
          <w:color w:val="1F497D"/>
          <w:sz w:val="24"/>
          <w:szCs w:val="24"/>
        </w:rPr>
        <w:t>Pas de paiement au Club de l’amitié à faire.  Ouvert aux membres et aux non-membres</w:t>
      </w:r>
      <w:r w:rsidRPr="009B0A96">
        <w:rPr>
          <w:color w:val="1F497D"/>
          <w:sz w:val="24"/>
          <w:szCs w:val="24"/>
        </w:rPr>
        <w:t>. </w:t>
      </w:r>
      <w:r w:rsidR="009248CE">
        <w:rPr>
          <w:color w:val="1F497D"/>
          <w:sz w:val="24"/>
          <w:szCs w:val="24"/>
        </w:rPr>
        <w:t xml:space="preserve">  Seuls les membres ont droit au remboursement.</w:t>
      </w:r>
      <w:r w:rsidRPr="009B0A96">
        <w:rPr>
          <w:color w:val="1F497D"/>
          <w:sz w:val="24"/>
          <w:szCs w:val="24"/>
        </w:rPr>
        <w:t xml:space="preserve"> </w:t>
      </w:r>
    </w:p>
    <w:p w14:paraId="1F3F980C" w14:textId="77777777" w:rsidR="0052353C" w:rsidRPr="009B0A96" w:rsidRDefault="0052353C" w:rsidP="00FC267D">
      <w:pPr>
        <w:ind w:right="-858"/>
        <w:rPr>
          <w:color w:val="1F497D"/>
          <w:sz w:val="24"/>
          <w:szCs w:val="24"/>
        </w:rPr>
      </w:pPr>
    </w:p>
    <w:p w14:paraId="65B8D5CE" w14:textId="4B78CA3E" w:rsidR="00912190" w:rsidRPr="0098556B" w:rsidRDefault="0052353C" w:rsidP="00E47307">
      <w:pPr>
        <w:ind w:left="-567" w:right="-858"/>
        <w:rPr>
          <w:b/>
          <w:color w:val="FF0000"/>
          <w:sz w:val="24"/>
          <w:szCs w:val="24"/>
          <w:u w:val="single"/>
        </w:rPr>
      </w:pPr>
      <w:r w:rsidRPr="009B0A96">
        <w:rPr>
          <w:b/>
          <w:bCs/>
          <w:i/>
          <w:iCs/>
          <w:sz w:val="24"/>
          <w:szCs w:val="24"/>
        </w:rPr>
        <w:t>Note</w:t>
      </w:r>
      <w:r w:rsidRPr="009B0A96">
        <w:rPr>
          <w:b/>
          <w:bCs/>
          <w:i/>
          <w:iCs/>
          <w:color w:val="1F497D"/>
          <w:sz w:val="24"/>
          <w:szCs w:val="24"/>
        </w:rPr>
        <w:t xml:space="preserve"> </w:t>
      </w:r>
      <w:r w:rsidR="00FC267D">
        <w:rPr>
          <w:b/>
          <w:bCs/>
          <w:i/>
          <w:iCs/>
          <w:sz w:val="24"/>
          <w:szCs w:val="24"/>
        </w:rPr>
        <w:t>2</w:t>
      </w:r>
      <w:r w:rsidRPr="009B0A96">
        <w:rPr>
          <w:b/>
          <w:bCs/>
          <w:i/>
          <w:iCs/>
          <w:sz w:val="24"/>
          <w:szCs w:val="24"/>
        </w:rPr>
        <w:t>:</w:t>
      </w:r>
      <w:r w:rsidRPr="009B0A96">
        <w:rPr>
          <w:color w:val="1F497D"/>
          <w:sz w:val="24"/>
          <w:szCs w:val="24"/>
        </w:rPr>
        <w:t>   Les places seront assignées sur une base de premiers arrivés/premiers servis.  Tous les gens de Shell seront regroupés dans le même secteur</w:t>
      </w:r>
      <w:r w:rsidR="00722856" w:rsidRPr="009B0A96">
        <w:rPr>
          <w:color w:val="1F497D"/>
          <w:sz w:val="24"/>
          <w:szCs w:val="24"/>
        </w:rPr>
        <w:t xml:space="preserve"> </w:t>
      </w:r>
      <w:r w:rsidR="00F75BAA">
        <w:rPr>
          <w:color w:val="1F497D"/>
          <w:sz w:val="24"/>
          <w:szCs w:val="24"/>
        </w:rPr>
        <w:t>près du chanteur</w:t>
      </w:r>
      <w:r w:rsidR="00722856" w:rsidRPr="009B0A96">
        <w:rPr>
          <w:color w:val="1F497D"/>
          <w:sz w:val="24"/>
          <w:szCs w:val="24"/>
        </w:rPr>
        <w:t>.</w:t>
      </w:r>
      <w:r w:rsidR="009B0A96">
        <w:rPr>
          <w:color w:val="1F497D"/>
          <w:sz w:val="24"/>
          <w:szCs w:val="24"/>
        </w:rPr>
        <w:t xml:space="preserve">  La réservation </w:t>
      </w:r>
      <w:r w:rsidR="00F75BAA">
        <w:rPr>
          <w:color w:val="1F497D"/>
          <w:sz w:val="24"/>
          <w:szCs w:val="24"/>
        </w:rPr>
        <w:t>est présentement pour 30 personnes mais peut être ajuster si on fait vite.  L’année dernière, il a fallu refuser du monde.</w:t>
      </w:r>
    </w:p>
    <w:p w14:paraId="7EEF2AAE" w14:textId="77777777" w:rsidR="0052353C" w:rsidRPr="009B0A96" w:rsidRDefault="0052353C" w:rsidP="00E47307">
      <w:pPr>
        <w:ind w:left="-567" w:right="-858"/>
        <w:rPr>
          <w:color w:val="1F497D"/>
          <w:sz w:val="24"/>
          <w:szCs w:val="24"/>
        </w:rPr>
      </w:pPr>
    </w:p>
    <w:p w14:paraId="570753F6" w14:textId="77777777" w:rsidR="00E47307" w:rsidRPr="009B0A96" w:rsidRDefault="00E47307" w:rsidP="00E47307">
      <w:pPr>
        <w:ind w:left="-567" w:right="-858"/>
        <w:rPr>
          <w:sz w:val="24"/>
          <w:szCs w:val="24"/>
        </w:rPr>
      </w:pPr>
      <w:r w:rsidRPr="009B0A96">
        <w:rPr>
          <w:sz w:val="24"/>
          <w:szCs w:val="24"/>
        </w:rPr>
        <w:br/>
        <w:t>Pour information ou réservation</w:t>
      </w:r>
      <w:r w:rsidRPr="009B0A96">
        <w:rPr>
          <w:color w:val="1F497D"/>
          <w:sz w:val="24"/>
          <w:szCs w:val="24"/>
        </w:rPr>
        <w:t xml:space="preserve"> </w:t>
      </w:r>
      <w:r w:rsidRPr="009B0A96">
        <w:rPr>
          <w:sz w:val="24"/>
          <w:szCs w:val="24"/>
        </w:rPr>
        <w:t xml:space="preserve">contactez Denis Morency (450) 582-0396 </w:t>
      </w:r>
      <w:hyperlink r:id="rId7" w:history="1">
        <w:r w:rsidRPr="009B0A96">
          <w:rPr>
            <w:rStyle w:val="Lienhypertexte"/>
            <w:sz w:val="24"/>
            <w:szCs w:val="24"/>
          </w:rPr>
          <w:t>denis.morency@videotron.qc.ca</w:t>
        </w:r>
      </w:hyperlink>
      <w:r w:rsidRPr="009B0A96">
        <w:rPr>
          <w:sz w:val="24"/>
          <w:szCs w:val="24"/>
        </w:rPr>
        <w:t xml:space="preserve"> .</w:t>
      </w:r>
    </w:p>
    <w:p w14:paraId="4F2CE1E1" w14:textId="77777777" w:rsidR="002D4A33" w:rsidRDefault="002D4A33"/>
    <w:p w14:paraId="07E24298" w14:textId="77777777" w:rsidR="00912190" w:rsidRDefault="00912190"/>
    <w:p w14:paraId="0E216A22" w14:textId="77777777" w:rsidR="00912190" w:rsidRDefault="00912190"/>
    <w:p w14:paraId="32F15492" w14:textId="77777777" w:rsidR="00912190" w:rsidRDefault="00912190"/>
    <w:p w14:paraId="6F46440C" w14:textId="77777777" w:rsidR="00912190" w:rsidRDefault="00912190"/>
    <w:p w14:paraId="75AD667C" w14:textId="77777777" w:rsidR="00912190" w:rsidRDefault="00912190" w:rsidP="00912190">
      <w:pPr>
        <w:ind w:left="-567" w:right="-858"/>
        <w:rPr>
          <w:b/>
          <w:bCs/>
          <w:i/>
          <w:iCs/>
          <w:sz w:val="28"/>
          <w:szCs w:val="28"/>
          <w:u w:val="single"/>
        </w:rPr>
      </w:pPr>
    </w:p>
    <w:p w14:paraId="18419311" w14:textId="77777777" w:rsidR="00912190" w:rsidRDefault="00912190" w:rsidP="00912190">
      <w:pPr>
        <w:ind w:left="-567" w:right="-858"/>
        <w:rPr>
          <w:b/>
          <w:bCs/>
          <w:i/>
          <w:iCs/>
          <w:sz w:val="28"/>
          <w:szCs w:val="28"/>
          <w:u w:val="single"/>
        </w:rPr>
      </w:pPr>
    </w:p>
    <w:p w14:paraId="26B3BBEF" w14:textId="77777777" w:rsidR="00912190" w:rsidRDefault="00912190" w:rsidP="00912190">
      <w:pPr>
        <w:ind w:left="-567" w:right="-858"/>
        <w:rPr>
          <w:b/>
          <w:bCs/>
          <w:i/>
          <w:iCs/>
          <w:sz w:val="28"/>
          <w:szCs w:val="28"/>
          <w:u w:val="single"/>
        </w:rPr>
      </w:pPr>
    </w:p>
    <w:p w14:paraId="583D819C" w14:textId="77777777" w:rsidR="00912190" w:rsidRDefault="00912190" w:rsidP="0052353C">
      <w:pPr>
        <w:ind w:right="-858"/>
        <w:rPr>
          <w:b/>
          <w:bCs/>
          <w:i/>
          <w:iCs/>
          <w:sz w:val="28"/>
          <w:szCs w:val="28"/>
          <w:u w:val="single"/>
        </w:rPr>
      </w:pPr>
    </w:p>
    <w:p w14:paraId="4AA229F1" w14:textId="77777777" w:rsidR="00FC267D" w:rsidRDefault="00FC267D" w:rsidP="0052353C">
      <w:pPr>
        <w:ind w:right="-858"/>
        <w:rPr>
          <w:b/>
          <w:bCs/>
          <w:i/>
          <w:iCs/>
          <w:sz w:val="28"/>
          <w:szCs w:val="28"/>
          <w:u w:val="single"/>
        </w:rPr>
      </w:pPr>
    </w:p>
    <w:p w14:paraId="4A2FEE72" w14:textId="77777777" w:rsidR="00FC267D" w:rsidRDefault="00FC267D" w:rsidP="0052353C">
      <w:pPr>
        <w:ind w:right="-858"/>
        <w:rPr>
          <w:b/>
          <w:bCs/>
          <w:i/>
          <w:iCs/>
          <w:sz w:val="28"/>
          <w:szCs w:val="28"/>
          <w:u w:val="single"/>
        </w:rPr>
      </w:pPr>
    </w:p>
    <w:p w14:paraId="2BDB7AD6" w14:textId="77777777" w:rsidR="00FC267D" w:rsidRDefault="00FC267D" w:rsidP="0052353C">
      <w:pPr>
        <w:ind w:right="-858"/>
        <w:rPr>
          <w:b/>
          <w:bCs/>
          <w:i/>
          <w:iCs/>
          <w:sz w:val="28"/>
          <w:szCs w:val="28"/>
          <w:u w:val="single"/>
        </w:rPr>
      </w:pPr>
    </w:p>
    <w:p w14:paraId="1E041B0B" w14:textId="77777777" w:rsidR="00FC267D" w:rsidRDefault="00FC267D" w:rsidP="0052353C">
      <w:pPr>
        <w:ind w:right="-858"/>
        <w:rPr>
          <w:b/>
          <w:bCs/>
          <w:i/>
          <w:iCs/>
          <w:sz w:val="28"/>
          <w:szCs w:val="28"/>
          <w:u w:val="single"/>
        </w:rPr>
      </w:pPr>
    </w:p>
    <w:p w14:paraId="1E8E2A6C" w14:textId="77777777" w:rsidR="00912190" w:rsidRDefault="00912190" w:rsidP="0052353C">
      <w:pPr>
        <w:ind w:right="-858"/>
        <w:rPr>
          <w:b/>
          <w:bCs/>
          <w:i/>
          <w:iCs/>
          <w:sz w:val="28"/>
          <w:szCs w:val="28"/>
          <w:u w:val="single"/>
        </w:rPr>
      </w:pPr>
    </w:p>
    <w:p w14:paraId="6CE31A32" w14:textId="77777777" w:rsidR="009B0A96" w:rsidRDefault="009B0A96" w:rsidP="00ED7C7A"/>
    <w:sectPr w:rsidR="009B0A96" w:rsidSect="00FC267D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1EC9"/>
    <w:multiLevelType w:val="hybridMultilevel"/>
    <w:tmpl w:val="56021C02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A7967CF"/>
    <w:multiLevelType w:val="hybridMultilevel"/>
    <w:tmpl w:val="8216F932"/>
    <w:lvl w:ilvl="0" w:tplc="0C0C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C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C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0C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C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C0C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307"/>
    <w:rsid w:val="00100D2C"/>
    <w:rsid w:val="001A0830"/>
    <w:rsid w:val="00271825"/>
    <w:rsid w:val="002D4A33"/>
    <w:rsid w:val="00410F4C"/>
    <w:rsid w:val="004F1F6B"/>
    <w:rsid w:val="0052353C"/>
    <w:rsid w:val="00533110"/>
    <w:rsid w:val="00653C53"/>
    <w:rsid w:val="006974A4"/>
    <w:rsid w:val="00722856"/>
    <w:rsid w:val="007A7442"/>
    <w:rsid w:val="007F184B"/>
    <w:rsid w:val="00851D0A"/>
    <w:rsid w:val="00912190"/>
    <w:rsid w:val="009248CE"/>
    <w:rsid w:val="009762C7"/>
    <w:rsid w:val="0098556B"/>
    <w:rsid w:val="009B0A96"/>
    <w:rsid w:val="009B5BD5"/>
    <w:rsid w:val="00A247ED"/>
    <w:rsid w:val="00A74D02"/>
    <w:rsid w:val="00A859F1"/>
    <w:rsid w:val="00AC5C76"/>
    <w:rsid w:val="00B47100"/>
    <w:rsid w:val="00CB6B62"/>
    <w:rsid w:val="00CF5B5D"/>
    <w:rsid w:val="00D41C0A"/>
    <w:rsid w:val="00D427AF"/>
    <w:rsid w:val="00E02F82"/>
    <w:rsid w:val="00E1321A"/>
    <w:rsid w:val="00E47307"/>
    <w:rsid w:val="00E47F36"/>
    <w:rsid w:val="00E60349"/>
    <w:rsid w:val="00ED7C7A"/>
    <w:rsid w:val="00F01484"/>
    <w:rsid w:val="00F75BAA"/>
    <w:rsid w:val="00FC267D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733E"/>
  <w15:docId w15:val="{C15C80A2-6395-49EA-884C-730F51B9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307"/>
    <w:pPr>
      <w:spacing w:after="0" w:line="240" w:lineRule="auto"/>
    </w:pPr>
    <w:rPr>
      <w:rFonts w:ascii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4730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7307"/>
    <w:pPr>
      <w:ind w:left="720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307"/>
    <w:rPr>
      <w:rFonts w:ascii="Tahoma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nis.morency@videotron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49BFF-A7AB-4F34-86ED-61B30103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 Morency</cp:lastModifiedBy>
  <cp:revision>2</cp:revision>
  <dcterms:created xsi:type="dcterms:W3CDTF">2020-02-10T16:51:00Z</dcterms:created>
  <dcterms:modified xsi:type="dcterms:W3CDTF">2020-02-10T16:51:00Z</dcterms:modified>
</cp:coreProperties>
</file>